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gjdgxs" w:id="0"/>
      <w:bookmarkEnd w:id="0"/>
      <w:r w:rsidDel="00000000" w:rsidR="00000000" w:rsidRPr="00000000">
        <w:rPr>
          <w:rtl w:val="0"/>
        </w:rPr>
        <w:t xml:space="preserve">Schools can use their employee rosters for staff signing in and out at the beginning and end of the day.  We would recommend that you have staff listed alphabetically and then a space for their signature and time for signing in and then out for the day.  This is different than the staff sign in and out </w:t>
      </w:r>
      <w:r w:rsidDel="00000000" w:rsidR="00000000" w:rsidRPr="00000000">
        <w:rPr>
          <w:b w:val="1"/>
          <w:rtl w:val="0"/>
        </w:rPr>
        <w:t xml:space="preserve">during</w:t>
      </w:r>
      <w:r w:rsidDel="00000000" w:rsidR="00000000" w:rsidRPr="00000000">
        <w:rPr>
          <w:rtl w:val="0"/>
        </w:rPr>
        <w:t xml:space="preserve"> the day.  That log is for staff that needs to leave the building during the school day and will be returning.  This list is for staff attendance.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