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Parents/Guardian,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Yesterday afternoon, [Date] at approximately [Time} there was police activity on [Name]  Street.  The police apprehended one individual and there were no other suspects.  The police assured us at the [Name} School that the school was secure and that the students were safe at all times.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review all safety measures with your children.  If you have any questions please contact the school.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943600" cy="3810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588230"/>
                        <a:ext cx="5943600" cy="381000"/>
                        <a:chOff x="2374200" y="3588230"/>
                        <a:chExt cx="5943600" cy="383540"/>
                      </a:xfrm>
                    </wpg:grpSpPr>
                    <wpg:grpSp>
                      <wpg:cNvGrpSpPr/>
                      <wpg:grpSpPr>
                        <a:xfrm>
                          <a:off x="2374200" y="3588230"/>
                          <a:ext cx="5943600" cy="383540"/>
                          <a:chOff x="0" y="0"/>
                          <a:chExt cx="5943600" cy="383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3600" cy="38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43599" cy="2743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28600" y="0"/>
                            <a:ext cx="535305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  <w:t xml:space="preserve">STARS letter - </w:t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POLICE ACTIVITY NEAR SCHOOL</w:t>
                              </w:r>
                            </w:p>
                          </w:txbxContent>
                        </wps:txbx>
                        <wps:bodyPr anchorCtr="0" anchor="t" bIns="45700" lIns="0" rIns="0" tIns="457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3810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1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