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03D0" w:rsidRDefault="00DC6DE1">
      <w:pPr>
        <w:spacing w:after="0" w:line="240" w:lineRule="auto"/>
        <w:ind w:left="288" w:right="288"/>
        <w:jc w:val="center"/>
      </w:pPr>
      <w:bookmarkStart w:id="0" w:name="_GoBack"/>
      <w:bookmarkEnd w:id="0"/>
      <w:r>
        <w:rPr>
          <w:rFonts w:ascii="Times New Roman" w:eastAsia="Times New Roman" w:hAnsi="Times New Roman" w:cs="Times New Roman"/>
          <w:b/>
          <w:sz w:val="48"/>
          <w:szCs w:val="48"/>
        </w:rPr>
        <w:t>School Safety Policy</w:t>
      </w:r>
    </w:p>
    <w:p w:rsidR="00BB03D0" w:rsidRDefault="00DC6DE1">
      <w:pPr>
        <w:spacing w:after="0" w:line="240" w:lineRule="auto"/>
        <w:ind w:left="288" w:right="288"/>
        <w:jc w:val="center"/>
      </w:pPr>
      <w:proofErr w:type="spellStart"/>
      <w:r>
        <w:rPr>
          <w:rFonts w:ascii="Times New Roman" w:eastAsia="Times New Roman" w:hAnsi="Times New Roman" w:cs="Times New Roman"/>
          <w:b/>
          <w:sz w:val="36"/>
          <w:szCs w:val="36"/>
        </w:rPr>
        <w:t>XXXX</w:t>
      </w:r>
      <w:proofErr w:type="spellEnd"/>
      <w:r>
        <w:rPr>
          <w:rFonts w:ascii="Times New Roman" w:eastAsia="Times New Roman" w:hAnsi="Times New Roman" w:cs="Times New Roman"/>
          <w:b/>
          <w:sz w:val="36"/>
          <w:szCs w:val="36"/>
        </w:rPr>
        <w:t xml:space="preserve"> Public Schools</w:t>
      </w:r>
    </w:p>
    <w:p w:rsidR="00BB03D0" w:rsidRDefault="00BB03D0">
      <w:pPr>
        <w:spacing w:after="0" w:line="240" w:lineRule="auto"/>
        <w:ind w:left="288" w:right="288"/>
      </w:pPr>
    </w:p>
    <w:p w:rsidR="00BB03D0" w:rsidRDefault="00BB03D0">
      <w:pPr>
        <w:spacing w:after="0" w:line="240" w:lineRule="auto"/>
        <w:ind w:left="288" w:right="288"/>
      </w:pPr>
    </w:p>
    <w:p w:rsidR="00BB03D0" w:rsidRDefault="00DC6DE1">
      <w:pPr>
        <w:spacing w:after="0" w:line="240" w:lineRule="auto"/>
        <w:ind w:left="288" w:right="288"/>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 xml:space="preserve"> School Committee and the members of the School Department are committed to providing a safe, orderly, and productive learning environment for all members of the school community.  This policy is adopted as required by M.G.L. c.71 S37H for purposes</w:t>
      </w:r>
      <w:r>
        <w:rPr>
          <w:rFonts w:ascii="Times New Roman" w:eastAsia="Times New Roman" w:hAnsi="Times New Roman" w:cs="Times New Roman"/>
          <w:sz w:val="24"/>
          <w:szCs w:val="24"/>
        </w:rPr>
        <w:t xml:space="preserve"> of notifying members of the public students, teachers, and other staff of the District’s Standards and Procedures to assure school building security and safety of the students and school personnel.  This policy is intended to be in accordance with standar</w:t>
      </w:r>
      <w:r>
        <w:rPr>
          <w:rFonts w:ascii="Times New Roman" w:eastAsia="Times New Roman" w:hAnsi="Times New Roman" w:cs="Times New Roman"/>
          <w:sz w:val="24"/>
          <w:szCs w:val="24"/>
        </w:rPr>
        <w:t>ds for classroom safety adopted by the Board of Education pursuant to M.G.L. c.69, S1B which standards are incorporated by reference herein.</w:t>
      </w:r>
    </w:p>
    <w:p w:rsidR="00BB03D0" w:rsidRDefault="00BB03D0">
      <w:pPr>
        <w:spacing w:after="0" w:line="240" w:lineRule="auto"/>
        <w:ind w:left="288" w:right="288"/>
      </w:pPr>
    </w:p>
    <w:p w:rsidR="00BB03D0" w:rsidRDefault="00DC6DE1">
      <w:pPr>
        <w:spacing w:line="240" w:lineRule="auto"/>
        <w:ind w:left="288"/>
      </w:pPr>
      <w:r>
        <w:rPr>
          <w:rFonts w:ascii="Times New Roman" w:eastAsia="Times New Roman" w:hAnsi="Times New Roman" w:cs="Times New Roman"/>
          <w:sz w:val="24"/>
          <w:szCs w:val="24"/>
        </w:rPr>
        <w:t xml:space="preserve">The district and each school will have a Crisis Response Team in place and meet during the school year to prepare </w:t>
      </w:r>
      <w:r>
        <w:rPr>
          <w:rFonts w:ascii="Times New Roman" w:eastAsia="Times New Roman" w:hAnsi="Times New Roman" w:cs="Times New Roman"/>
          <w:sz w:val="24"/>
          <w:szCs w:val="24"/>
        </w:rPr>
        <w:t xml:space="preserve">for emergency events.  The Superintendent and the District’s Safety Coordinator will meet with local public health, mental health, public safety, Mayors’ office, law enforcement and emergency services personnel monthly to prepare for emergency situations. </w:t>
      </w:r>
      <w:r>
        <w:rPr>
          <w:rFonts w:ascii="Times New Roman" w:eastAsia="Times New Roman" w:hAnsi="Times New Roman" w:cs="Times New Roman"/>
          <w:sz w:val="24"/>
          <w:szCs w:val="24"/>
        </w:rPr>
        <w:t xml:space="preserve"> </w:t>
      </w:r>
    </w:p>
    <w:p w:rsidR="00BB03D0" w:rsidRDefault="00DC6DE1">
      <w:pPr>
        <w:spacing w:after="0" w:line="240" w:lineRule="auto"/>
        <w:ind w:left="288" w:right="288"/>
      </w:pPr>
      <w:r>
        <w:rPr>
          <w:rFonts w:ascii="Times New Roman" w:eastAsia="Times New Roman" w:hAnsi="Times New Roman" w:cs="Times New Roman"/>
          <w:sz w:val="24"/>
          <w:szCs w:val="24"/>
        </w:rPr>
        <w:t xml:space="preserve">The administration, staff, and students in each school building shall strive to create an educational environment which is safe and secure in order to facilitate learning and teaching and preserves the physical and mental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of all lawful occupan</w:t>
      </w:r>
      <w:r>
        <w:rPr>
          <w:rFonts w:ascii="Times New Roman" w:eastAsia="Times New Roman" w:hAnsi="Times New Roman" w:cs="Times New Roman"/>
          <w:sz w:val="24"/>
          <w:szCs w:val="24"/>
        </w:rPr>
        <w:t>ts of the building.  A dedicated note taker will be used in the event of a crisis situation.  This is to document all people involved and decisions that were made.</w:t>
      </w:r>
    </w:p>
    <w:p w:rsidR="00BB03D0" w:rsidRDefault="00BB03D0">
      <w:pPr>
        <w:spacing w:after="0" w:line="240" w:lineRule="auto"/>
        <w:ind w:left="288" w:right="288"/>
      </w:pPr>
    </w:p>
    <w:p w:rsidR="00BB03D0" w:rsidRDefault="00DC6DE1">
      <w:pPr>
        <w:spacing w:after="0" w:line="240" w:lineRule="auto"/>
        <w:ind w:left="288" w:right="288"/>
      </w:pPr>
      <w:r>
        <w:rPr>
          <w:rFonts w:ascii="Times New Roman" w:eastAsia="Times New Roman" w:hAnsi="Times New Roman" w:cs="Times New Roman"/>
          <w:sz w:val="24"/>
          <w:szCs w:val="24"/>
        </w:rPr>
        <w:t>The Superintendent or the District’s Safety Coordinator shall assess safety standards and p</w:t>
      </w:r>
      <w:r>
        <w:rPr>
          <w:rFonts w:ascii="Times New Roman" w:eastAsia="Times New Roman" w:hAnsi="Times New Roman" w:cs="Times New Roman"/>
          <w:sz w:val="24"/>
          <w:szCs w:val="24"/>
        </w:rPr>
        <w:t>rocedures every two years.  Each Principal, or designee, will conduct an assessment using the Safety Review Checklist each September.  If any areas are determined to be of concern, they will be forwarded to the Superintendent.  Ongoing training will take p</w:t>
      </w:r>
      <w:r>
        <w:rPr>
          <w:rFonts w:ascii="Times New Roman" w:eastAsia="Times New Roman" w:hAnsi="Times New Roman" w:cs="Times New Roman"/>
          <w:sz w:val="24"/>
          <w:szCs w:val="24"/>
        </w:rPr>
        <w:t xml:space="preserve">lace for all staff,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possibly students, related to school safety.</w:t>
      </w:r>
    </w:p>
    <w:p w:rsidR="00BB03D0" w:rsidRDefault="00BB03D0">
      <w:pPr>
        <w:spacing w:after="0" w:line="240" w:lineRule="auto"/>
        <w:ind w:left="288" w:right="288"/>
      </w:pPr>
    </w:p>
    <w:p w:rsidR="00BB03D0" w:rsidRDefault="00DC6DE1">
      <w:pPr>
        <w:spacing w:after="0" w:line="240" w:lineRule="auto"/>
        <w:ind w:left="288" w:right="288"/>
      </w:pPr>
      <w:r>
        <w:rPr>
          <w:rFonts w:ascii="Times New Roman" w:eastAsia="Times New Roman" w:hAnsi="Times New Roman" w:cs="Times New Roman"/>
          <w:sz w:val="24"/>
          <w:szCs w:val="24"/>
        </w:rPr>
        <w:t>Each school will conduct safety drills during the school year, in addition to Fire Drills.  At least one drill of either Shelter-in-place or Lock Down will be conducted.  In a two year p</w:t>
      </w:r>
      <w:r>
        <w:rPr>
          <w:rFonts w:ascii="Times New Roman" w:eastAsia="Times New Roman" w:hAnsi="Times New Roman" w:cs="Times New Roman"/>
          <w:sz w:val="24"/>
          <w:szCs w:val="24"/>
        </w:rPr>
        <w:t xml:space="preserve">eriod of time, a Lock </w:t>
      </w:r>
      <w:proofErr w:type="gramStart"/>
      <w:r>
        <w:rPr>
          <w:rFonts w:ascii="Times New Roman" w:eastAsia="Times New Roman" w:hAnsi="Times New Roman" w:cs="Times New Roman"/>
          <w:sz w:val="24"/>
          <w:szCs w:val="24"/>
        </w:rPr>
        <w:t>Down</w:t>
      </w:r>
      <w:proofErr w:type="gramEnd"/>
      <w:r>
        <w:rPr>
          <w:rFonts w:ascii="Times New Roman" w:eastAsia="Times New Roman" w:hAnsi="Times New Roman" w:cs="Times New Roman"/>
          <w:sz w:val="24"/>
          <w:szCs w:val="24"/>
        </w:rPr>
        <w:t xml:space="preserve"> Drill needs to be completed.  In addition to, an Evacuation drill, where students report to a predetermined relocation area. Surveys will be conducted on each drill and the results are to be forwarded to the District Safety Coord</w:t>
      </w:r>
      <w:r>
        <w:rPr>
          <w:rFonts w:ascii="Times New Roman" w:eastAsia="Times New Roman" w:hAnsi="Times New Roman" w:cs="Times New Roman"/>
          <w:sz w:val="24"/>
          <w:szCs w:val="24"/>
        </w:rPr>
        <w:t>inator.  School based teams will meet with the Safety Coordinator to discuss changes they may be needed to the plans in place.</w:t>
      </w:r>
    </w:p>
    <w:p w:rsidR="00BB03D0" w:rsidRDefault="00BB03D0">
      <w:pPr>
        <w:spacing w:after="0" w:line="240" w:lineRule="auto"/>
        <w:ind w:right="288"/>
      </w:pPr>
    </w:p>
    <w:p w:rsidR="00BB03D0" w:rsidRDefault="00DC6DE1">
      <w:pPr>
        <w:spacing w:line="240" w:lineRule="auto"/>
        <w:ind w:left="288"/>
      </w:pPr>
      <w:r>
        <w:rPr>
          <w:rFonts w:ascii="Times New Roman" w:eastAsia="Times New Roman" w:hAnsi="Times New Roman" w:cs="Times New Roman"/>
          <w:sz w:val="24"/>
          <w:szCs w:val="24"/>
        </w:rPr>
        <w:t>The district will also have a Crisis Recovery Team to handle the issues related to emotional support during and after a traumati</w:t>
      </w:r>
      <w:r>
        <w:rPr>
          <w:rFonts w:ascii="Times New Roman" w:eastAsia="Times New Roman" w:hAnsi="Times New Roman" w:cs="Times New Roman"/>
          <w:sz w:val="24"/>
          <w:szCs w:val="24"/>
        </w:rPr>
        <w:t>c event.  The team will be comprised of guidance counselors, adjustment councilors, and school psychologists.  The team will work with students, staff, and parents.</w:t>
      </w:r>
    </w:p>
    <w:p w:rsidR="00BB03D0" w:rsidRDefault="00BB03D0">
      <w:pPr>
        <w:spacing w:after="0" w:line="240" w:lineRule="auto"/>
        <w:ind w:right="288"/>
      </w:pPr>
    </w:p>
    <w:p w:rsidR="00BB03D0" w:rsidRDefault="00DC6DE1">
      <w:pPr>
        <w:spacing w:after="0" w:line="240" w:lineRule="auto"/>
        <w:ind w:left="288" w:right="288"/>
      </w:pPr>
      <w:bookmarkStart w:id="1" w:name="_gjdgxs" w:colFirst="0" w:colLast="0"/>
      <w:bookmarkEnd w:id="1"/>
      <w:r>
        <w:rPr>
          <w:rFonts w:ascii="Times New Roman" w:eastAsia="Times New Roman" w:hAnsi="Times New Roman" w:cs="Times New Roman"/>
          <w:sz w:val="24"/>
          <w:szCs w:val="24"/>
        </w:rPr>
        <w:lastRenderedPageBreak/>
        <w:t xml:space="preserve">In cases where individual students are in crisis or at risk, all personnel will cooperate </w:t>
      </w:r>
      <w:r>
        <w:rPr>
          <w:rFonts w:ascii="Times New Roman" w:eastAsia="Times New Roman" w:hAnsi="Times New Roman" w:cs="Times New Roman"/>
          <w:sz w:val="24"/>
          <w:szCs w:val="24"/>
        </w:rPr>
        <w:t>in providing supports as needed to stabilize the students’ learning situation.  In cases where a crisis occurs that affects the entire school community, such as a death or disaster, staff will collaborate under direction of the building administrator in ad</w:t>
      </w:r>
      <w:r>
        <w:rPr>
          <w:rFonts w:ascii="Times New Roman" w:eastAsia="Times New Roman" w:hAnsi="Times New Roman" w:cs="Times New Roman"/>
          <w:sz w:val="24"/>
          <w:szCs w:val="24"/>
        </w:rPr>
        <w:t xml:space="preserve">dressing whatever related issues arise.  </w:t>
      </w:r>
    </w:p>
    <w:p w:rsidR="00BB03D0" w:rsidRDefault="00BB03D0">
      <w:pPr>
        <w:spacing w:after="0" w:line="240" w:lineRule="auto"/>
        <w:ind w:left="288" w:right="288"/>
      </w:pPr>
    </w:p>
    <w:p w:rsidR="00BB03D0" w:rsidRDefault="00DC6DE1">
      <w:pPr>
        <w:spacing w:after="0" w:line="240" w:lineRule="auto"/>
        <w:ind w:left="288" w:right="288"/>
      </w:pPr>
      <w:r>
        <w:rPr>
          <w:rFonts w:ascii="Times New Roman" w:eastAsia="Times New Roman" w:hAnsi="Times New Roman" w:cs="Times New Roman"/>
          <w:sz w:val="24"/>
          <w:szCs w:val="24"/>
        </w:rPr>
        <w:t xml:space="preserve">By implementing the same practices and security  measures at each of the many school buildings and facilities, it will create </w:t>
      </w:r>
      <w:r>
        <w:rPr>
          <w:rFonts w:ascii="Times New Roman" w:eastAsia="Times New Roman" w:hAnsi="Times New Roman" w:cs="Times New Roman"/>
          <w:i/>
          <w:sz w:val="24"/>
          <w:szCs w:val="24"/>
        </w:rPr>
        <w:t xml:space="preserve">standardization </w:t>
      </w:r>
      <w:r>
        <w:rPr>
          <w:rFonts w:ascii="Times New Roman" w:eastAsia="Times New Roman" w:hAnsi="Times New Roman" w:cs="Times New Roman"/>
          <w:sz w:val="24"/>
          <w:szCs w:val="24"/>
        </w:rPr>
        <w:t>which will insure clear and established procedures in dealing with simi</w:t>
      </w:r>
      <w:r>
        <w:rPr>
          <w:rFonts w:ascii="Times New Roman" w:eastAsia="Times New Roman" w:hAnsi="Times New Roman" w:cs="Times New Roman"/>
          <w:sz w:val="24"/>
          <w:szCs w:val="24"/>
        </w:rPr>
        <w:t xml:space="preserve">lar emergency incidents which will enhance the response of the faculty and emergency service providers to meet the safety needs of the students, faculty, and community at large.  </w:t>
      </w:r>
    </w:p>
    <w:p w:rsidR="00BB03D0" w:rsidRDefault="00BB03D0">
      <w:pPr>
        <w:spacing w:after="0" w:line="240" w:lineRule="auto"/>
        <w:ind w:left="288" w:right="288"/>
      </w:pPr>
    </w:p>
    <w:p w:rsidR="00BB03D0" w:rsidRDefault="00DC6DE1">
      <w:pPr>
        <w:spacing w:after="0" w:line="240" w:lineRule="auto"/>
        <w:ind w:left="288" w:right="288"/>
      </w:pPr>
      <w:r>
        <w:rPr>
          <w:rFonts w:ascii="Times New Roman" w:eastAsia="Times New Roman" w:hAnsi="Times New Roman" w:cs="Times New Roman"/>
          <w:b/>
          <w:sz w:val="24"/>
          <w:szCs w:val="24"/>
        </w:rPr>
        <w:t>Copies of the School Crisis Flip Chart will be distributed to all Principal</w:t>
      </w:r>
      <w:r>
        <w:rPr>
          <w:rFonts w:ascii="Times New Roman" w:eastAsia="Times New Roman" w:hAnsi="Times New Roman" w:cs="Times New Roman"/>
          <w:b/>
          <w:sz w:val="24"/>
          <w:szCs w:val="24"/>
        </w:rPr>
        <w:t>s and Assistant Principals and all staff that are responsible to keep it in a convenient place to follow its established protocols.  Each protocol specifically states the roles of the building administrators, school crisis team, school nurse and all the co</w:t>
      </w:r>
      <w:r>
        <w:rPr>
          <w:rFonts w:ascii="Times New Roman" w:eastAsia="Times New Roman" w:hAnsi="Times New Roman" w:cs="Times New Roman"/>
          <w:b/>
          <w:sz w:val="24"/>
          <w:szCs w:val="24"/>
        </w:rPr>
        <w:t>mmunity emergency service providers.</w:t>
      </w:r>
    </w:p>
    <w:p w:rsidR="00BB03D0" w:rsidRDefault="00BB03D0">
      <w:pPr>
        <w:spacing w:after="0" w:line="240" w:lineRule="auto"/>
        <w:ind w:left="288" w:right="288"/>
      </w:pPr>
    </w:p>
    <w:p w:rsidR="00BB03D0" w:rsidRDefault="00DC6DE1">
      <w:pPr>
        <w:spacing w:after="0" w:line="240" w:lineRule="auto"/>
        <w:ind w:left="288" w:right="288"/>
      </w:pPr>
      <w:r>
        <w:rPr>
          <w:rFonts w:ascii="Times New Roman" w:eastAsia="Times New Roman" w:hAnsi="Times New Roman" w:cs="Times New Roman"/>
          <w:sz w:val="24"/>
          <w:szCs w:val="24"/>
        </w:rPr>
        <w:t xml:space="preserve">The </w:t>
      </w:r>
      <w:r>
        <w:rPr>
          <w:rFonts w:ascii="Times New Roman" w:eastAsia="Times New Roman" w:hAnsi="Times New Roman" w:cs="Times New Roman"/>
          <w:b/>
          <w:i/>
          <w:sz w:val="24"/>
          <w:szCs w:val="24"/>
        </w:rPr>
        <w:t xml:space="preserve">School Emergency Operations Plan, </w:t>
      </w:r>
      <w:r>
        <w:rPr>
          <w:rFonts w:ascii="Times New Roman" w:eastAsia="Times New Roman" w:hAnsi="Times New Roman" w:cs="Times New Roman"/>
          <w:sz w:val="24"/>
          <w:szCs w:val="24"/>
        </w:rPr>
        <w:t xml:space="preserve">which provides additional established protocols, is on file in the Office of the Superintendent and in each building principal’s office.  </w:t>
      </w:r>
    </w:p>
    <w:sectPr w:rsidR="00BB03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B03D0"/>
    <w:rsid w:val="00BB03D0"/>
    <w:rsid w:val="00DC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Scott Sencabaugh</dc:creator>
  <cp:lastModifiedBy>Lt. Scott Sencabaugh</cp:lastModifiedBy>
  <cp:revision>2</cp:revision>
  <dcterms:created xsi:type="dcterms:W3CDTF">2016-12-15T20:09:00Z</dcterms:created>
  <dcterms:modified xsi:type="dcterms:W3CDTF">2016-12-15T20:09:00Z</dcterms:modified>
</cp:coreProperties>
</file>