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Shelter-in-place – Table Top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The police department has just called the school to inform the principal that a hostage situation is taking place two streets away from the school.  Please go through all of the steps that need to take place to handle this emergency.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